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4DD223DD" w:rsidR="00411A6D" w:rsidRPr="00CC5B36" w:rsidRDefault="00BA3FB1" w:rsidP="00212F5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CTC </w:t>
      </w:r>
      <w:r w:rsidR="000769D7">
        <w:rPr>
          <w:b/>
          <w:bCs/>
          <w:sz w:val="52"/>
          <w:szCs w:val="52"/>
        </w:rPr>
        <w:t>Ginger</w:t>
      </w:r>
      <w:r w:rsidR="002F1180">
        <w:rPr>
          <w:b/>
          <w:bCs/>
          <w:sz w:val="52"/>
          <w:szCs w:val="52"/>
        </w:rPr>
        <w:t xml:space="preserve"> Tea</w:t>
      </w:r>
    </w:p>
    <w:p w14:paraId="11BF5E7A" w14:textId="5B46C230" w:rsidR="000001D6" w:rsidRDefault="0007686B" w:rsidP="00776DA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>Ingredients</w:t>
      </w:r>
      <w:r w:rsidR="000001D6" w:rsidRPr="000440A1">
        <w:rPr>
          <w:b/>
          <w:bCs/>
          <w:sz w:val="26"/>
          <w:szCs w:val="26"/>
        </w:rPr>
        <w:t>:</w:t>
      </w:r>
      <w:r w:rsidR="000001D6" w:rsidRPr="000440A1">
        <w:rPr>
          <w:sz w:val="26"/>
          <w:szCs w:val="26"/>
        </w:rPr>
        <w:t xml:space="preserve"> </w:t>
      </w:r>
      <w:r w:rsidR="0039340F">
        <w:rPr>
          <w:rFonts w:cstheme="minorHAnsi"/>
          <w:color w:val="3C4043"/>
          <w:sz w:val="26"/>
          <w:szCs w:val="26"/>
          <w:shd w:val="clear" w:color="auto" w:fill="FFFFFF"/>
        </w:rPr>
        <w:t>Premium CTC Assam Black Tea</w:t>
      </w:r>
      <w:r w:rsidR="000769D7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0769D7" w:rsidRPr="000769D7">
        <w:rPr>
          <w:rFonts w:cstheme="minorHAnsi"/>
          <w:color w:val="3C4043"/>
          <w:sz w:val="26"/>
          <w:szCs w:val="26"/>
          <w:shd w:val="clear" w:color="auto" w:fill="FFFFFF"/>
        </w:rPr>
        <w:t>Ginger, Black Pepper</w:t>
      </w:r>
      <w:r w:rsidR="000769D7"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0769D7" w:rsidRPr="000769D7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Clove</w:t>
      </w:r>
    </w:p>
    <w:p w14:paraId="1BF7705F" w14:textId="561DCD6C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</w:t>
      </w:r>
      <w:r w:rsidR="006948CB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493771">
        <w:rPr>
          <w:rFonts w:cstheme="minorHAnsi"/>
          <w:color w:val="3C4043"/>
          <w:sz w:val="26"/>
          <w:szCs w:val="26"/>
          <w:shd w:val="clear" w:color="auto" w:fill="FFFFFF"/>
        </w:rPr>
        <w:t xml:space="preserve">CTC </w:t>
      </w:r>
      <w:r w:rsidR="00A21055">
        <w:rPr>
          <w:rFonts w:cstheme="minorHAnsi"/>
          <w:color w:val="3C4043"/>
          <w:sz w:val="26"/>
          <w:szCs w:val="26"/>
          <w:shd w:val="clear" w:color="auto" w:fill="FFFFFF"/>
        </w:rPr>
        <w:t>ginger</w:t>
      </w:r>
      <w:r w:rsidR="00493771">
        <w:rPr>
          <w:rFonts w:cstheme="minorHAnsi"/>
          <w:color w:val="3C4043"/>
          <w:sz w:val="26"/>
          <w:szCs w:val="26"/>
          <w:shd w:val="clear" w:color="auto" w:fill="FFFFFF"/>
        </w:rPr>
        <w:t xml:space="preserve"> tea</w:t>
      </w:r>
      <w:r w:rsidR="006057E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06F4BAB" w14:textId="071A6638" w:rsidR="000001D6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Benefits:</w:t>
      </w:r>
    </w:p>
    <w:p w14:paraId="1AD01CFB" w14:textId="77777777" w:rsidR="001458D8" w:rsidRDefault="001458D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0378529F" w14:textId="63D3C236" w:rsidR="00A24DCC" w:rsidRPr="000440A1" w:rsidRDefault="00D56DD4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Black</w:t>
      </w:r>
      <w:r w:rsidR="002F1180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 Tea</w:t>
      </w:r>
    </w:p>
    <w:p w14:paraId="4C205280" w14:textId="694E76BB" w:rsidR="00C87B3B" w:rsidRPr="009A3740" w:rsidRDefault="0036112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Polyphenols</w:t>
      </w:r>
      <w:r w:rsidR="00B32E14">
        <w:rPr>
          <w:rFonts w:cstheme="minorHAnsi"/>
          <w:color w:val="3C4043"/>
          <w:sz w:val="26"/>
          <w:szCs w:val="26"/>
          <w:shd w:val="clear" w:color="auto" w:fill="FFFFFF"/>
        </w:rPr>
        <w:t xml:space="preserve"> which </w:t>
      </w:r>
      <w:r w:rsidR="00704F06">
        <w:rPr>
          <w:rFonts w:cstheme="minorHAnsi"/>
          <w:color w:val="3C4043"/>
          <w:sz w:val="26"/>
          <w:szCs w:val="26"/>
          <w:shd w:val="clear" w:color="auto" w:fill="FFFFFF"/>
        </w:rPr>
        <w:t xml:space="preserve">have </w:t>
      </w:r>
      <w:r w:rsidR="00704F06" w:rsidRPr="00704F06">
        <w:rPr>
          <w:rFonts w:cstheme="minorHAnsi"/>
          <w:color w:val="231F20"/>
          <w:sz w:val="26"/>
          <w:szCs w:val="26"/>
        </w:rPr>
        <w:t xml:space="preserve">catechins, theaflavins, and </w:t>
      </w:r>
      <w:proofErr w:type="spellStart"/>
      <w:r w:rsidR="00704F06" w:rsidRPr="00704F06">
        <w:rPr>
          <w:rFonts w:cstheme="minorHAnsi"/>
          <w:color w:val="231F20"/>
          <w:sz w:val="26"/>
          <w:szCs w:val="26"/>
        </w:rPr>
        <w:t>thearubigins</w:t>
      </w:r>
      <w:proofErr w:type="spellEnd"/>
      <w:r w:rsidR="00704F06">
        <w:rPr>
          <w:rFonts w:cstheme="minorHAnsi"/>
          <w:color w:val="231F20"/>
          <w:sz w:val="26"/>
          <w:szCs w:val="26"/>
        </w:rPr>
        <w:t xml:space="preserve"> are the </w:t>
      </w:r>
      <w:r w:rsidR="00CA5EA3">
        <w:rPr>
          <w:rFonts w:cstheme="minorHAnsi"/>
          <w:color w:val="231F20"/>
          <w:sz w:val="26"/>
          <w:szCs w:val="26"/>
        </w:rPr>
        <w:t>source of antioxidant which helps in promote overall health</w:t>
      </w:r>
      <w:r w:rsidR="00B32E14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B8F25D0" w14:textId="2A9D740F" w:rsidR="00446154" w:rsidRDefault="008F4A6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Decreases </w:t>
      </w:r>
      <w:r w:rsidR="001031A5">
        <w:rPr>
          <w:rFonts w:cstheme="minorHAnsi"/>
          <w:color w:val="3C4043"/>
          <w:sz w:val="26"/>
          <w:szCs w:val="26"/>
          <w:shd w:val="clear" w:color="auto" w:fill="FFFFFF"/>
        </w:rPr>
        <w:t xml:space="preserve">blood sugar levels and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risk of diabetics</w:t>
      </w:r>
      <w:r w:rsidR="001031A5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obesity</w:t>
      </w:r>
      <w:r w:rsidR="00C87B3B" w:rsidRPr="00C87B3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F008D56" w14:textId="7C315855" w:rsidR="009A3740" w:rsidRDefault="00910B1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The </w:t>
      </w:r>
      <w:proofErr w:type="gramStart"/>
      <w:r>
        <w:rPr>
          <w:rFonts w:cstheme="minorHAnsi"/>
          <w:color w:val="3C4043"/>
          <w:sz w:val="26"/>
          <w:szCs w:val="26"/>
          <w:shd w:val="clear" w:color="auto" w:fill="FFFFFF"/>
        </w:rPr>
        <w:t>flavonoids</w:t>
      </w:r>
      <w:proofErr w:type="gram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in black tea helps reduce heart 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>diseases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 xml:space="preserve"> cholesterol, </w:t>
      </w:r>
      <w:r w:rsidR="00D93683">
        <w:rPr>
          <w:rFonts w:cstheme="minorHAnsi"/>
          <w:color w:val="3C4043"/>
          <w:sz w:val="26"/>
          <w:szCs w:val="26"/>
          <w:shd w:val="clear" w:color="auto" w:fill="FFFFFF"/>
        </w:rPr>
        <w:t xml:space="preserve">and </w:t>
      </w:r>
      <w:r w:rsidR="00D93683" w:rsidRPr="00AE1D5F">
        <w:rPr>
          <w:rFonts w:cstheme="minorHAnsi"/>
          <w:color w:val="231F20"/>
          <w:sz w:val="26"/>
          <w:szCs w:val="26"/>
        </w:rPr>
        <w:t>triglyceride levels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C87B3B"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0DD51FE" w14:textId="50833033" w:rsidR="009A3740" w:rsidRDefault="00660981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LDL</w:t>
      </w:r>
      <w:r w:rsidR="00C04229">
        <w:rPr>
          <w:rFonts w:cstheme="minorHAnsi"/>
          <w:color w:val="3C4043"/>
          <w:sz w:val="26"/>
          <w:szCs w:val="26"/>
          <w:shd w:val="clear" w:color="auto" w:fill="FFFFFF"/>
        </w:rPr>
        <w:t xml:space="preserve"> (low density lipoprotein) cholesterol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0469776" w14:textId="6B828298" w:rsidR="002E71CD" w:rsidRDefault="00ED05E6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concentration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8D8FAD5" w14:textId="6AA9CC62" w:rsidR="00ED05E6" w:rsidRDefault="00B741C4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against pla</w:t>
      </w:r>
      <w:r w:rsidR="00170ED8">
        <w:rPr>
          <w:rFonts w:cstheme="minorHAnsi"/>
          <w:color w:val="3C4043"/>
          <w:sz w:val="26"/>
          <w:szCs w:val="26"/>
          <w:shd w:val="clear" w:color="auto" w:fill="FFFFFF"/>
        </w:rPr>
        <w:t>q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ue(ather</w:t>
      </w:r>
      <w:r w:rsidR="00170ED8">
        <w:rPr>
          <w:rFonts w:cstheme="minorHAnsi"/>
          <w:color w:val="3C4043"/>
          <w:sz w:val="26"/>
          <w:szCs w:val="26"/>
          <w:shd w:val="clear" w:color="auto" w:fill="FFFFFF"/>
        </w:rPr>
        <w:t xml:space="preserve">osclerosis) buildup </w:t>
      </w:r>
      <w:r w:rsidR="007C5BF2">
        <w:rPr>
          <w:rFonts w:cstheme="minorHAnsi"/>
          <w:color w:val="3C4043"/>
          <w:sz w:val="26"/>
          <w:szCs w:val="26"/>
          <w:shd w:val="clear" w:color="auto" w:fill="FFFFFF"/>
        </w:rPr>
        <w:t>in the arteries.</w:t>
      </w:r>
    </w:p>
    <w:p w14:paraId="0F12C759" w14:textId="2E5395C0" w:rsidR="007C5BF2" w:rsidRDefault="00BC3154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Lowers risk 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>of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cancer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 xml:space="preserve">dental cavities, 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 xml:space="preserve">diabetics, </w:t>
      </w:r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 xml:space="preserve">kidney stones, and </w:t>
      </w:r>
      <w:proofErr w:type="spellStart"/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>parkinson’s</w:t>
      </w:r>
      <w:proofErr w:type="spellEnd"/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 xml:space="preserve"> di</w:t>
      </w:r>
      <w:r w:rsidR="009C0E30">
        <w:rPr>
          <w:rFonts w:cstheme="minorHAnsi"/>
          <w:color w:val="3C4043"/>
          <w:sz w:val="26"/>
          <w:szCs w:val="26"/>
          <w:shd w:val="clear" w:color="auto" w:fill="FFFFFF"/>
        </w:rPr>
        <w:t>seases.</w:t>
      </w:r>
    </w:p>
    <w:p w14:paraId="0AB66B2A" w14:textId="14B84BE5" w:rsidR="00EF5440" w:rsidRDefault="00EF544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metabolism and gut health.</w:t>
      </w:r>
    </w:p>
    <w:p w14:paraId="7D445AAB" w14:textId="68024FD3" w:rsidR="00EF5440" w:rsidRDefault="006E2597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Keeps your body hydrated.</w:t>
      </w:r>
    </w:p>
    <w:p w14:paraId="3BBD4B90" w14:textId="66907715" w:rsidR="006E2597" w:rsidRDefault="004B5781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and rejuvenates the skin.</w:t>
      </w:r>
    </w:p>
    <w:p w14:paraId="4F354F26" w14:textId="1C3114D1" w:rsidR="004B5781" w:rsidRDefault="00C04E86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Fights and prevents cold/flu symptoms.</w:t>
      </w:r>
    </w:p>
    <w:p w14:paraId="21F85518" w14:textId="35EAB587" w:rsidR="00C04E86" w:rsidRDefault="000D20C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and relieves headaches and migraines.</w:t>
      </w:r>
    </w:p>
    <w:p w14:paraId="0842BA76" w14:textId="3398391C" w:rsidR="00602748" w:rsidRDefault="00602748" w:rsidP="00602748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71D3BB8A" w14:textId="62CE8B33" w:rsidR="00602748" w:rsidRDefault="00602748" w:rsidP="00602748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46D359BA" w14:textId="77777777" w:rsidR="00602748" w:rsidRPr="000440A1" w:rsidRDefault="00602748" w:rsidP="0060274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 xml:space="preserve">Ginger </w:t>
      </w:r>
    </w:p>
    <w:p w14:paraId="3526171A" w14:textId="77777777" w:rsidR="00602748" w:rsidRDefault="00602748" w:rsidP="0060274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motion sickness (nausea, dizziness, and cold sweats).</w:t>
      </w:r>
    </w:p>
    <w:p w14:paraId="115114D1" w14:textId="77777777" w:rsidR="00602748" w:rsidRDefault="00602748" w:rsidP="0060274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blood circulation. </w:t>
      </w:r>
    </w:p>
    <w:p w14:paraId="6E985DA1" w14:textId="77777777" w:rsidR="00602748" w:rsidRDefault="00602748" w:rsidP="0060274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cholesterol, blood pressure and risks of blood clots and heart attacks.</w:t>
      </w:r>
    </w:p>
    <w:p w14:paraId="664CE32B" w14:textId="77777777" w:rsidR="00602748" w:rsidRDefault="00602748" w:rsidP="0060274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Increases thermogenesis which helps burn body fat.</w:t>
      </w:r>
    </w:p>
    <w:p w14:paraId="2EB3E83A" w14:textId="77777777" w:rsidR="00602748" w:rsidRDefault="00602748" w:rsidP="0060274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Breakdowns body fat.</w:t>
      </w:r>
    </w:p>
    <w:p w14:paraId="46E0B95C" w14:textId="77777777" w:rsidR="00602748" w:rsidRDefault="00602748" w:rsidP="0060274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Effects against brain degenerative diseases.</w:t>
      </w:r>
    </w:p>
    <w:p w14:paraId="3633D26B" w14:textId="77777777" w:rsidR="00602748" w:rsidRDefault="00602748" w:rsidP="0060274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the risk of cancer.</w:t>
      </w:r>
    </w:p>
    <w:p w14:paraId="0EBC8E68" w14:textId="4BC7C0DB" w:rsidR="009F5A83" w:rsidRPr="000440A1" w:rsidRDefault="009F5A83" w:rsidP="009F5A83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Black Pepper</w:t>
      </w:r>
    </w:p>
    <w:p w14:paraId="72AFF73B" w14:textId="4C42AC08" w:rsidR="009F5A83" w:rsidRDefault="006B6E1A" w:rsidP="009F5A8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The active ingredient </w:t>
      </w:r>
      <w:r w:rsidR="00A7446E">
        <w:rPr>
          <w:rFonts w:cstheme="minorHAnsi"/>
          <w:color w:val="3C4043"/>
          <w:sz w:val="26"/>
          <w:szCs w:val="26"/>
          <w:shd w:val="clear" w:color="auto" w:fill="FFFFFF"/>
        </w:rPr>
        <w:t xml:space="preserve">in black pepper is </w:t>
      </w:r>
      <w:proofErr w:type="spellStart"/>
      <w:r w:rsidR="00A7446E">
        <w:rPr>
          <w:rFonts w:cstheme="minorHAnsi"/>
          <w:color w:val="3C4043"/>
          <w:sz w:val="26"/>
          <w:szCs w:val="26"/>
          <w:shd w:val="clear" w:color="auto" w:fill="FFFFFF"/>
        </w:rPr>
        <w:t>piperine</w:t>
      </w:r>
      <w:proofErr w:type="spellEnd"/>
      <w:r w:rsidR="00A7446E">
        <w:rPr>
          <w:rFonts w:cstheme="minorHAnsi"/>
          <w:color w:val="3C4043"/>
          <w:sz w:val="26"/>
          <w:szCs w:val="26"/>
          <w:shd w:val="clear" w:color="auto" w:fill="FFFFFF"/>
        </w:rPr>
        <w:t xml:space="preserve"> which is r</w:t>
      </w:r>
      <w:r w:rsidR="009F5A83">
        <w:rPr>
          <w:rFonts w:cstheme="minorHAnsi"/>
          <w:color w:val="3C4043"/>
          <w:sz w:val="26"/>
          <w:szCs w:val="26"/>
          <w:shd w:val="clear" w:color="auto" w:fill="FFFFFF"/>
        </w:rPr>
        <w:t>ich in antioxidants</w:t>
      </w:r>
      <w:r w:rsidR="000E70C7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  <w:proofErr w:type="spellStart"/>
      <w:r w:rsidR="00F109CA">
        <w:rPr>
          <w:rFonts w:cstheme="minorHAnsi"/>
          <w:color w:val="3C4043"/>
          <w:sz w:val="26"/>
          <w:szCs w:val="26"/>
          <w:shd w:val="clear" w:color="auto" w:fill="FFFFFF"/>
        </w:rPr>
        <w:t>Piperine</w:t>
      </w:r>
      <w:proofErr w:type="spellEnd"/>
      <w:r w:rsidR="00F109CA">
        <w:rPr>
          <w:rFonts w:cstheme="minorHAnsi"/>
          <w:color w:val="3C4043"/>
          <w:sz w:val="26"/>
          <w:szCs w:val="26"/>
          <w:shd w:val="clear" w:color="auto" w:fill="FFFFFF"/>
        </w:rPr>
        <w:t xml:space="preserve"> effectively fights </w:t>
      </w:r>
      <w:r w:rsidR="002D5374">
        <w:rPr>
          <w:rFonts w:cstheme="minorHAnsi"/>
          <w:color w:val="3C4043"/>
          <w:sz w:val="26"/>
          <w:szCs w:val="26"/>
          <w:shd w:val="clear" w:color="auto" w:fill="FFFFFF"/>
        </w:rPr>
        <w:t xml:space="preserve">cancer, </w:t>
      </w:r>
      <w:r w:rsidR="00F109CA">
        <w:rPr>
          <w:rFonts w:cstheme="minorHAnsi"/>
          <w:color w:val="3C4043"/>
          <w:sz w:val="26"/>
          <w:szCs w:val="26"/>
          <w:shd w:val="clear" w:color="auto" w:fill="FFFFFF"/>
        </w:rPr>
        <w:t>chronic inflammation</w:t>
      </w:r>
      <w:r w:rsidR="00DB50BA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improves brain function.</w:t>
      </w:r>
    </w:p>
    <w:p w14:paraId="63AC8F43" w14:textId="48B4F1EA" w:rsidR="009F5A83" w:rsidRDefault="00104987" w:rsidP="009F5A8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blood sugar metabolism and lowers cholesterol</w:t>
      </w:r>
      <w:r w:rsidR="009F5A83">
        <w:rPr>
          <w:rFonts w:cstheme="minorHAnsi"/>
          <w:color w:val="3C4043"/>
          <w:sz w:val="26"/>
          <w:szCs w:val="26"/>
          <w:shd w:val="clear" w:color="auto" w:fill="FFFFFF"/>
        </w:rPr>
        <w:t>.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p w14:paraId="6E00EEDB" w14:textId="41D4AE4C" w:rsidR="009F5A83" w:rsidRDefault="00C76420" w:rsidP="009F5A8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Boosts absorption of nutrients like </w:t>
      </w:r>
      <w:r w:rsidR="000408E0">
        <w:rPr>
          <w:rFonts w:cstheme="minorHAnsi"/>
          <w:color w:val="3C4043"/>
          <w:sz w:val="26"/>
          <w:szCs w:val="26"/>
          <w:shd w:val="clear" w:color="auto" w:fill="FFFFFF"/>
        </w:rPr>
        <w:t>calcium and selenium</w:t>
      </w:r>
      <w:r w:rsidR="009F5A83">
        <w:rPr>
          <w:rFonts w:cstheme="minorHAnsi"/>
          <w:color w:val="3C4043"/>
          <w:sz w:val="26"/>
          <w:szCs w:val="26"/>
          <w:shd w:val="clear" w:color="auto" w:fill="FFFFFF"/>
        </w:rPr>
        <w:t>.</w:t>
      </w:r>
      <w:r w:rsidR="000408E0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p w14:paraId="34D82884" w14:textId="055790DC" w:rsidR="009F5A83" w:rsidRDefault="003C5BBA" w:rsidP="009F5A8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Relieves cold, flu, and cough symptoms</w:t>
      </w:r>
      <w:r w:rsidR="009F5A83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3972B97" w14:textId="3B0D7544" w:rsidR="009F5A83" w:rsidRDefault="0024651D" w:rsidP="009F5A8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Boosts immunity</w:t>
      </w:r>
      <w:r w:rsidR="006932DB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metabolism</w:t>
      </w:r>
      <w:r w:rsidR="009F5A83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8062309" w14:textId="3F66906E" w:rsidR="0024651D" w:rsidRDefault="00874233" w:rsidP="009F5A8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Stimulates hydrochloric acid in stomach which helps in </w:t>
      </w:r>
      <w:r w:rsidR="006932DB">
        <w:rPr>
          <w:rFonts w:cstheme="minorHAnsi"/>
          <w:color w:val="3C4043"/>
          <w:sz w:val="26"/>
          <w:szCs w:val="26"/>
          <w:shd w:val="clear" w:color="auto" w:fill="FFFFFF"/>
        </w:rPr>
        <w:t>food digestion.</w:t>
      </w:r>
    </w:p>
    <w:p w14:paraId="5CBFA7D2" w14:textId="240C1B8F" w:rsidR="006932DB" w:rsidRDefault="006932DB" w:rsidP="009F5A8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weight loss.</w:t>
      </w:r>
    </w:p>
    <w:p w14:paraId="7F89F8AA" w14:textId="696AF601" w:rsidR="006932DB" w:rsidRDefault="00BB3706" w:rsidP="009F5A8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premature ageing, age spots, and wrinkles.</w:t>
      </w:r>
    </w:p>
    <w:p w14:paraId="4C11533C" w14:textId="77777777" w:rsidR="009F5A83" w:rsidRPr="000440A1" w:rsidRDefault="009F5A83" w:rsidP="009F5A83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Clove</w:t>
      </w:r>
    </w:p>
    <w:p w14:paraId="4FB30468" w14:textId="77777777" w:rsidR="009F5A83" w:rsidRDefault="009F5A83" w:rsidP="009F5A8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in antioxidants, minerals, and vitamins.</w:t>
      </w:r>
    </w:p>
    <w:p w14:paraId="21BCDAEE" w14:textId="77777777" w:rsidR="009F5A83" w:rsidRDefault="009F5A83" w:rsidP="009F5A8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risk of chronic diseases.</w:t>
      </w:r>
    </w:p>
    <w:p w14:paraId="6527AB6F" w14:textId="77777777" w:rsidR="009F5A83" w:rsidRDefault="009F5A83" w:rsidP="009F5A8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Detoxifies and improves functioning of liver.</w:t>
      </w:r>
    </w:p>
    <w:p w14:paraId="3DE8AC66" w14:textId="77777777" w:rsidR="009F5A83" w:rsidRDefault="009F5A83" w:rsidP="009F5A8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good oral health.</w:t>
      </w:r>
    </w:p>
    <w:p w14:paraId="222A8E30" w14:textId="022AB021" w:rsidR="009F5A83" w:rsidRDefault="009F5A83" w:rsidP="009F5A8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Regulates hunger levels.</w:t>
      </w:r>
    </w:p>
    <w:p w14:paraId="3AB39C5C" w14:textId="683E0F40" w:rsidR="00346B77" w:rsidRDefault="00346B77" w:rsidP="00346B77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2FDBE60A" w14:textId="2214D4AB" w:rsidR="00346B77" w:rsidRDefault="00346B77" w:rsidP="00346B77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142F5F18" w14:textId="77777777" w:rsidR="00346B77" w:rsidRPr="00346B77" w:rsidRDefault="00346B77" w:rsidP="00346B77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4F93DF69" w14:textId="77777777" w:rsidR="009F5A83" w:rsidRPr="009F5A83" w:rsidRDefault="009F5A83" w:rsidP="009F5A83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4019F5C3" w14:textId="1618E04F" w:rsidR="00DC4BEC" w:rsidRDefault="00DC4BEC" w:rsidP="00AF708C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436766AD" w14:textId="77777777" w:rsidR="001A133A" w:rsidRPr="001A133A" w:rsidRDefault="001A133A" w:rsidP="001A133A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08D564A3" w14:textId="335358F8" w:rsidR="005649D6" w:rsidRPr="00326A61" w:rsidRDefault="002F1180" w:rsidP="005649D6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lastRenderedPageBreak/>
        <w:t>Tea Making</w:t>
      </w:r>
      <w:r w:rsidR="0040466D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 Instruction</w:t>
      </w: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s</w:t>
      </w:r>
      <w:r w:rsidR="005649D6"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7D827D4E" w14:textId="0B4B3550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Boil 7 to 8 oz of water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20E0D1A" w14:textId="67D15220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Add one teaspoon or 3 grams of tea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6A59" w14:textId="1547E263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AF09E0">
        <w:rPr>
          <w:rFonts w:cstheme="minorHAnsi"/>
          <w:color w:val="3C4043"/>
          <w:sz w:val="26"/>
          <w:szCs w:val="26"/>
          <w:shd w:val="clear" w:color="auto" w:fill="FFFFFF"/>
        </w:rPr>
        <w:t>Add a dash of milk and infuse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 xml:space="preserve"> for 3 minutes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A11B23F" w14:textId="713C8DFD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4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Strain your tea in a cup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87B0587" w14:textId="37EC5CFE" w:rsidR="00DB1E09" w:rsidRDefault="00DB1E09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5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FB06D6">
        <w:rPr>
          <w:rFonts w:cstheme="minorHAnsi"/>
          <w:color w:val="3C4043"/>
          <w:sz w:val="26"/>
          <w:szCs w:val="26"/>
          <w:shd w:val="clear" w:color="auto" w:fill="FFFFFF"/>
        </w:rPr>
        <w:t xml:space="preserve">Add sugar to taste and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 xml:space="preserve">enjoy your </w:t>
      </w:r>
      <w:r w:rsidR="00D56DD4">
        <w:rPr>
          <w:rFonts w:cstheme="minorHAnsi"/>
          <w:color w:val="3C4043"/>
          <w:sz w:val="26"/>
          <w:szCs w:val="26"/>
          <w:shd w:val="clear" w:color="auto" w:fill="FFFFFF"/>
        </w:rPr>
        <w:t xml:space="preserve">CTC </w:t>
      </w:r>
      <w:r w:rsidR="00602748">
        <w:rPr>
          <w:rFonts w:cstheme="minorHAnsi"/>
          <w:color w:val="3C4043"/>
          <w:sz w:val="26"/>
          <w:szCs w:val="26"/>
          <w:shd w:val="clear" w:color="auto" w:fill="FFFFFF"/>
        </w:rPr>
        <w:t>ginger</w:t>
      </w:r>
      <w:r w:rsidR="00FB06D6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tea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BBC2681" w14:textId="77777777" w:rsidR="002F1180" w:rsidRDefault="002F1180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22E8D53" w14:textId="77777777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At </w:t>
      </w:r>
      <w:proofErr w:type="spellStart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Iraj’s</w:t>
      </w:r>
      <w:proofErr w:type="spellEnd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we use 100% natural products, the above-mentioned benefits are not totally guaranteed.</w:t>
      </w:r>
    </w:p>
    <w:p w14:paraId="6BE2F146" w14:textId="70B59079" w:rsidR="006F7C3A" w:rsidRDefault="007C1317" w:rsidP="00112806"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t xml:space="preserve">                </w:t>
      </w:r>
    </w:p>
    <w:p w14:paraId="5F144C22" w14:textId="0456D191" w:rsidR="00DE5BBF" w:rsidRPr="00DE5BBF" w:rsidRDefault="005A5FAC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9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10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4D03D132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>We Care About You !!</w:t>
      </w:r>
    </w:p>
    <w:p w14:paraId="5F0CBF79" w14:textId="77777777" w:rsidR="001458D8" w:rsidRDefault="001458D8">
      <w:pPr>
        <w:rPr>
          <w:b/>
          <w:bCs/>
          <w:sz w:val="40"/>
          <w:szCs w:val="40"/>
        </w:rPr>
      </w:pPr>
    </w:p>
    <w:p w14:paraId="2995BEC8" w14:textId="68996035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Precaution: </w:t>
      </w:r>
    </w:p>
    <w:p w14:paraId="3F8DEB3B" w14:textId="6945B074" w:rsidR="004350FC" w:rsidRDefault="004350FC" w:rsidP="002F1180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602748">
        <w:rPr>
          <w:sz w:val="26"/>
          <w:szCs w:val="26"/>
        </w:rPr>
        <w:t>CTC Ginger</w:t>
      </w:r>
      <w:r w:rsidR="002F1180">
        <w:rPr>
          <w:sz w:val="26"/>
          <w:szCs w:val="26"/>
        </w:rPr>
        <w:t xml:space="preserve"> Tea</w:t>
      </w:r>
      <w:r>
        <w:rPr>
          <w:sz w:val="26"/>
          <w:szCs w:val="26"/>
        </w:rPr>
        <w:t>)</w:t>
      </w:r>
      <w:r w:rsidR="00F8618A">
        <w:rPr>
          <w:sz w:val="26"/>
          <w:szCs w:val="26"/>
        </w:rPr>
        <w:t xml:space="preserve"> is for external use only. Keep out of reach of children</w:t>
      </w:r>
      <w:r w:rsidR="002F1180">
        <w:rPr>
          <w:sz w:val="26"/>
          <w:szCs w:val="26"/>
        </w:rPr>
        <w:t xml:space="preserve">. </w:t>
      </w:r>
      <w:r w:rsidR="002F1180" w:rsidRPr="002F1180">
        <w:rPr>
          <w:sz w:val="26"/>
          <w:szCs w:val="26"/>
        </w:rPr>
        <w:t>If you are pregnant,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nursing or have any medical condition please consult a doctor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before use of this product. If you are allergic to any of the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 xml:space="preserve">ingredients do not consume. If nausea, </w:t>
      </w:r>
      <w:r w:rsidR="00CD2120" w:rsidRPr="002F1180">
        <w:rPr>
          <w:sz w:val="26"/>
          <w:szCs w:val="26"/>
        </w:rPr>
        <w:t>vomiting,</w:t>
      </w:r>
      <w:r w:rsidR="002F1180" w:rsidRPr="002F1180">
        <w:rPr>
          <w:sz w:val="26"/>
          <w:szCs w:val="26"/>
        </w:rPr>
        <w:t xml:space="preserve"> or diarrhea occurs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do not use this product and contact a doctor immediately.</w:t>
      </w:r>
      <w:r w:rsidR="00F8618A">
        <w:rPr>
          <w:sz w:val="26"/>
          <w:szCs w:val="26"/>
        </w:rPr>
        <w:t xml:space="preserve"> </w:t>
      </w:r>
    </w:p>
    <w:p w14:paraId="6B40E478" w14:textId="77777777" w:rsidR="00533017" w:rsidRDefault="00533017">
      <w:pPr>
        <w:rPr>
          <w:sz w:val="26"/>
          <w:szCs w:val="26"/>
        </w:rPr>
      </w:pPr>
    </w:p>
    <w:p w14:paraId="09F14C82" w14:textId="77777777" w:rsidR="00427598" w:rsidRPr="009B2FAB" w:rsidRDefault="00427598" w:rsidP="00427598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Disclaimer: </w:t>
      </w:r>
    </w:p>
    <w:p w14:paraId="0910C8E8" w14:textId="2A5294FD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</w:t>
      </w:r>
      <w:r w:rsidR="00602748">
        <w:rPr>
          <w:sz w:val="26"/>
          <w:szCs w:val="26"/>
        </w:rPr>
        <w:t>CTC Ginger</w:t>
      </w:r>
      <w:r w:rsidR="002F1180">
        <w:rPr>
          <w:sz w:val="26"/>
          <w:szCs w:val="26"/>
        </w:rPr>
        <w:t xml:space="preserve"> Tea</w:t>
      </w:r>
      <w:r>
        <w:rPr>
          <w:sz w:val="26"/>
          <w:szCs w:val="26"/>
        </w:rPr>
        <w:t>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t xml:space="preserve">                                                                               </w:t>
      </w:r>
    </w:p>
    <w:sectPr w:rsidR="001128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2CF7" w14:textId="77777777" w:rsidR="00BB4757" w:rsidRDefault="00BB4757" w:rsidP="00D64148">
      <w:pPr>
        <w:spacing w:after="0" w:line="240" w:lineRule="auto"/>
      </w:pPr>
      <w:r>
        <w:separator/>
      </w:r>
    </w:p>
  </w:endnote>
  <w:endnote w:type="continuationSeparator" w:id="0">
    <w:p w14:paraId="7E12CE1E" w14:textId="77777777" w:rsidR="00BB4757" w:rsidRDefault="00BB4757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137D" w14:textId="77777777" w:rsidR="00BB4757" w:rsidRDefault="00BB4757" w:rsidP="00D64148">
      <w:pPr>
        <w:spacing w:after="0" w:line="240" w:lineRule="auto"/>
      </w:pPr>
      <w:r>
        <w:separator/>
      </w:r>
    </w:p>
  </w:footnote>
  <w:footnote w:type="continuationSeparator" w:id="0">
    <w:p w14:paraId="74F9856B" w14:textId="77777777" w:rsidR="00BB4757" w:rsidRDefault="00BB4757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7E61DA26" w:rsidR="00D64148" w:rsidRDefault="00346B77">
    <w:pPr>
      <w:pStyle w:val="Header"/>
    </w:pPr>
    <w:r>
      <w:rPr>
        <w:noProof/>
      </w:rPr>
      <w:pict w14:anchorId="0AFAD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6" o:spid="_x0000_s1035" type="#_x0000_t75" style="position:absolute;margin-left:0;margin-top:0;width:467.65pt;height:342.6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53A2CE26" w:rsidR="00D64148" w:rsidRDefault="00346B77">
    <w:pPr>
      <w:pStyle w:val="Header"/>
    </w:pPr>
    <w:r>
      <w:rPr>
        <w:noProof/>
      </w:rPr>
      <w:pict w14:anchorId="27CB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7" o:spid="_x0000_s1036" type="#_x0000_t75" style="position:absolute;margin-left:0;margin-top:0;width:467.65pt;height:342.6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594B604F" w:rsidR="00D64148" w:rsidRDefault="00346B77">
    <w:pPr>
      <w:pStyle w:val="Header"/>
    </w:pPr>
    <w:r>
      <w:rPr>
        <w:noProof/>
      </w:rPr>
      <w:pict w14:anchorId="3BBA8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5" o:spid="_x0000_s1034" type="#_x0000_t75" style="position:absolute;margin-left:0;margin-top:0;width:467.65pt;height:342.6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600"/>
    <w:multiLevelType w:val="hybridMultilevel"/>
    <w:tmpl w:val="F468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A1B99"/>
    <w:multiLevelType w:val="hybridMultilevel"/>
    <w:tmpl w:val="EB50E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5165"/>
    <w:rsid w:val="00005566"/>
    <w:rsid w:val="00015CBE"/>
    <w:rsid w:val="00016DF3"/>
    <w:rsid w:val="000210C9"/>
    <w:rsid w:val="000260E3"/>
    <w:rsid w:val="00031C88"/>
    <w:rsid w:val="00035003"/>
    <w:rsid w:val="000408E0"/>
    <w:rsid w:val="00042FD2"/>
    <w:rsid w:val="000440A1"/>
    <w:rsid w:val="00046B93"/>
    <w:rsid w:val="00053F47"/>
    <w:rsid w:val="000544E5"/>
    <w:rsid w:val="00060ED4"/>
    <w:rsid w:val="00070352"/>
    <w:rsid w:val="0007686B"/>
    <w:rsid w:val="000769D7"/>
    <w:rsid w:val="000A24E9"/>
    <w:rsid w:val="000A30A6"/>
    <w:rsid w:val="000A659B"/>
    <w:rsid w:val="000A69BF"/>
    <w:rsid w:val="000B19FC"/>
    <w:rsid w:val="000B45C4"/>
    <w:rsid w:val="000D100A"/>
    <w:rsid w:val="000D20C0"/>
    <w:rsid w:val="000D2F0C"/>
    <w:rsid w:val="000D3243"/>
    <w:rsid w:val="000E2D0E"/>
    <w:rsid w:val="000E627B"/>
    <w:rsid w:val="000E70C7"/>
    <w:rsid w:val="000F4CEA"/>
    <w:rsid w:val="000F5591"/>
    <w:rsid w:val="000F6EF5"/>
    <w:rsid w:val="00102085"/>
    <w:rsid w:val="001031A5"/>
    <w:rsid w:val="00104987"/>
    <w:rsid w:val="00106562"/>
    <w:rsid w:val="00112806"/>
    <w:rsid w:val="00124235"/>
    <w:rsid w:val="00126E5E"/>
    <w:rsid w:val="00126FC4"/>
    <w:rsid w:val="00134723"/>
    <w:rsid w:val="0013613C"/>
    <w:rsid w:val="00143EA7"/>
    <w:rsid w:val="001458D8"/>
    <w:rsid w:val="00146805"/>
    <w:rsid w:val="00146F28"/>
    <w:rsid w:val="001558B0"/>
    <w:rsid w:val="00161A32"/>
    <w:rsid w:val="00162FDF"/>
    <w:rsid w:val="00167CAC"/>
    <w:rsid w:val="00170ED8"/>
    <w:rsid w:val="00174689"/>
    <w:rsid w:val="001807BE"/>
    <w:rsid w:val="00182D3C"/>
    <w:rsid w:val="00183B8E"/>
    <w:rsid w:val="00186BBC"/>
    <w:rsid w:val="001A133A"/>
    <w:rsid w:val="001A18F5"/>
    <w:rsid w:val="001A62CD"/>
    <w:rsid w:val="001B11DA"/>
    <w:rsid w:val="001B3C91"/>
    <w:rsid w:val="001B4FEE"/>
    <w:rsid w:val="001B5797"/>
    <w:rsid w:val="001D6C2B"/>
    <w:rsid w:val="001E2756"/>
    <w:rsid w:val="001E30FB"/>
    <w:rsid w:val="001E5702"/>
    <w:rsid w:val="001E7DFB"/>
    <w:rsid w:val="001F25FE"/>
    <w:rsid w:val="001F422B"/>
    <w:rsid w:val="0020042C"/>
    <w:rsid w:val="00207A44"/>
    <w:rsid w:val="002119EB"/>
    <w:rsid w:val="00212F5E"/>
    <w:rsid w:val="00227270"/>
    <w:rsid w:val="00230B8C"/>
    <w:rsid w:val="00242210"/>
    <w:rsid w:val="002459AC"/>
    <w:rsid w:val="0024651D"/>
    <w:rsid w:val="00264AA2"/>
    <w:rsid w:val="00265B63"/>
    <w:rsid w:val="00273B95"/>
    <w:rsid w:val="002828EA"/>
    <w:rsid w:val="00284119"/>
    <w:rsid w:val="002A68C2"/>
    <w:rsid w:val="002B3DB6"/>
    <w:rsid w:val="002C311B"/>
    <w:rsid w:val="002C5237"/>
    <w:rsid w:val="002D504B"/>
    <w:rsid w:val="002D5374"/>
    <w:rsid w:val="002E71CD"/>
    <w:rsid w:val="002E7F14"/>
    <w:rsid w:val="002F1180"/>
    <w:rsid w:val="002F2CEF"/>
    <w:rsid w:val="002F51B1"/>
    <w:rsid w:val="00300160"/>
    <w:rsid w:val="003064F2"/>
    <w:rsid w:val="00315A07"/>
    <w:rsid w:val="00316140"/>
    <w:rsid w:val="003238E9"/>
    <w:rsid w:val="00325493"/>
    <w:rsid w:val="00326A61"/>
    <w:rsid w:val="003271AF"/>
    <w:rsid w:val="00334008"/>
    <w:rsid w:val="003372CE"/>
    <w:rsid w:val="0034082F"/>
    <w:rsid w:val="00341C70"/>
    <w:rsid w:val="00346B77"/>
    <w:rsid w:val="0034767C"/>
    <w:rsid w:val="00355E8B"/>
    <w:rsid w:val="0036112B"/>
    <w:rsid w:val="003723FB"/>
    <w:rsid w:val="00375F9C"/>
    <w:rsid w:val="00380999"/>
    <w:rsid w:val="003835A3"/>
    <w:rsid w:val="0039340F"/>
    <w:rsid w:val="00397F06"/>
    <w:rsid w:val="003A1D6B"/>
    <w:rsid w:val="003A5086"/>
    <w:rsid w:val="003C5BBA"/>
    <w:rsid w:val="003D5028"/>
    <w:rsid w:val="003D63F3"/>
    <w:rsid w:val="003E1470"/>
    <w:rsid w:val="003F1E66"/>
    <w:rsid w:val="003F6D4A"/>
    <w:rsid w:val="00400F40"/>
    <w:rsid w:val="0040466D"/>
    <w:rsid w:val="0040507A"/>
    <w:rsid w:val="004063B1"/>
    <w:rsid w:val="00411A6D"/>
    <w:rsid w:val="0041587B"/>
    <w:rsid w:val="00420509"/>
    <w:rsid w:val="00420ECF"/>
    <w:rsid w:val="00427598"/>
    <w:rsid w:val="004350FC"/>
    <w:rsid w:val="00437A6B"/>
    <w:rsid w:val="00446154"/>
    <w:rsid w:val="00456A49"/>
    <w:rsid w:val="0046105E"/>
    <w:rsid w:val="00480472"/>
    <w:rsid w:val="004809C7"/>
    <w:rsid w:val="00482423"/>
    <w:rsid w:val="00485FA7"/>
    <w:rsid w:val="00490CD7"/>
    <w:rsid w:val="00492740"/>
    <w:rsid w:val="00493771"/>
    <w:rsid w:val="004A224E"/>
    <w:rsid w:val="004B1789"/>
    <w:rsid w:val="004B2BDB"/>
    <w:rsid w:val="004B5781"/>
    <w:rsid w:val="004B6BA0"/>
    <w:rsid w:val="004C2D7A"/>
    <w:rsid w:val="004D4171"/>
    <w:rsid w:val="004E2594"/>
    <w:rsid w:val="004F03C4"/>
    <w:rsid w:val="004F79E3"/>
    <w:rsid w:val="00502967"/>
    <w:rsid w:val="00505445"/>
    <w:rsid w:val="005150DE"/>
    <w:rsid w:val="0051564F"/>
    <w:rsid w:val="00521DA1"/>
    <w:rsid w:val="005268F6"/>
    <w:rsid w:val="00530317"/>
    <w:rsid w:val="00533017"/>
    <w:rsid w:val="00535B10"/>
    <w:rsid w:val="005422B9"/>
    <w:rsid w:val="0054336C"/>
    <w:rsid w:val="00550A1C"/>
    <w:rsid w:val="005561B3"/>
    <w:rsid w:val="0055737E"/>
    <w:rsid w:val="00560BB5"/>
    <w:rsid w:val="00561187"/>
    <w:rsid w:val="005649D6"/>
    <w:rsid w:val="00567536"/>
    <w:rsid w:val="00567DF7"/>
    <w:rsid w:val="00587B53"/>
    <w:rsid w:val="005905A0"/>
    <w:rsid w:val="005925E9"/>
    <w:rsid w:val="00595C43"/>
    <w:rsid w:val="00595E25"/>
    <w:rsid w:val="005A2352"/>
    <w:rsid w:val="005A331F"/>
    <w:rsid w:val="005A3752"/>
    <w:rsid w:val="005A5FAC"/>
    <w:rsid w:val="005B0752"/>
    <w:rsid w:val="005B6830"/>
    <w:rsid w:val="005C3B44"/>
    <w:rsid w:val="005C5B46"/>
    <w:rsid w:val="005D1603"/>
    <w:rsid w:val="005D3EA9"/>
    <w:rsid w:val="005D7FE6"/>
    <w:rsid w:val="00602748"/>
    <w:rsid w:val="00603A9B"/>
    <w:rsid w:val="006057EB"/>
    <w:rsid w:val="00610602"/>
    <w:rsid w:val="006145B3"/>
    <w:rsid w:val="006177AF"/>
    <w:rsid w:val="00620922"/>
    <w:rsid w:val="00621A3B"/>
    <w:rsid w:val="006242C5"/>
    <w:rsid w:val="0063117B"/>
    <w:rsid w:val="00641C06"/>
    <w:rsid w:val="0065503F"/>
    <w:rsid w:val="00656B4E"/>
    <w:rsid w:val="00660981"/>
    <w:rsid w:val="0067160A"/>
    <w:rsid w:val="006717A5"/>
    <w:rsid w:val="00671CBF"/>
    <w:rsid w:val="00675260"/>
    <w:rsid w:val="00680454"/>
    <w:rsid w:val="006932DB"/>
    <w:rsid w:val="006948CB"/>
    <w:rsid w:val="006A1BCA"/>
    <w:rsid w:val="006B64A9"/>
    <w:rsid w:val="006B6E1A"/>
    <w:rsid w:val="006C2FE8"/>
    <w:rsid w:val="006E2597"/>
    <w:rsid w:val="006E291E"/>
    <w:rsid w:val="006E502D"/>
    <w:rsid w:val="006F6FC2"/>
    <w:rsid w:val="006F7C3A"/>
    <w:rsid w:val="00704F06"/>
    <w:rsid w:val="00712505"/>
    <w:rsid w:val="00736DBC"/>
    <w:rsid w:val="00744665"/>
    <w:rsid w:val="007474A7"/>
    <w:rsid w:val="0075523D"/>
    <w:rsid w:val="007559DB"/>
    <w:rsid w:val="00755CF6"/>
    <w:rsid w:val="00761924"/>
    <w:rsid w:val="00772769"/>
    <w:rsid w:val="00776DA8"/>
    <w:rsid w:val="00782478"/>
    <w:rsid w:val="00784AFA"/>
    <w:rsid w:val="00787659"/>
    <w:rsid w:val="007879D4"/>
    <w:rsid w:val="0079000E"/>
    <w:rsid w:val="00791CF3"/>
    <w:rsid w:val="00795080"/>
    <w:rsid w:val="007B35A2"/>
    <w:rsid w:val="007C1317"/>
    <w:rsid w:val="007C239D"/>
    <w:rsid w:val="007C5BF2"/>
    <w:rsid w:val="007D7107"/>
    <w:rsid w:val="007E1766"/>
    <w:rsid w:val="007E58D3"/>
    <w:rsid w:val="007E67E6"/>
    <w:rsid w:val="007F7B96"/>
    <w:rsid w:val="00801070"/>
    <w:rsid w:val="00813D97"/>
    <w:rsid w:val="00815C16"/>
    <w:rsid w:val="0082070C"/>
    <w:rsid w:val="008249D2"/>
    <w:rsid w:val="00824EF3"/>
    <w:rsid w:val="00827326"/>
    <w:rsid w:val="0083027F"/>
    <w:rsid w:val="00841F24"/>
    <w:rsid w:val="00850719"/>
    <w:rsid w:val="00865771"/>
    <w:rsid w:val="0086680D"/>
    <w:rsid w:val="008673D3"/>
    <w:rsid w:val="008702CA"/>
    <w:rsid w:val="008720E2"/>
    <w:rsid w:val="00874233"/>
    <w:rsid w:val="00893F85"/>
    <w:rsid w:val="008A0259"/>
    <w:rsid w:val="008B1DE6"/>
    <w:rsid w:val="008C0618"/>
    <w:rsid w:val="008C41E3"/>
    <w:rsid w:val="008C7446"/>
    <w:rsid w:val="008F4A60"/>
    <w:rsid w:val="00901E8E"/>
    <w:rsid w:val="00901F10"/>
    <w:rsid w:val="009071B7"/>
    <w:rsid w:val="00910B10"/>
    <w:rsid w:val="009206F7"/>
    <w:rsid w:val="00927A31"/>
    <w:rsid w:val="009346B3"/>
    <w:rsid w:val="00936568"/>
    <w:rsid w:val="00946D6B"/>
    <w:rsid w:val="009623E3"/>
    <w:rsid w:val="00964A5F"/>
    <w:rsid w:val="00965B17"/>
    <w:rsid w:val="00974AA1"/>
    <w:rsid w:val="00976BAE"/>
    <w:rsid w:val="009833D4"/>
    <w:rsid w:val="0099680A"/>
    <w:rsid w:val="009A3740"/>
    <w:rsid w:val="009A435B"/>
    <w:rsid w:val="009A76DA"/>
    <w:rsid w:val="009B2FAB"/>
    <w:rsid w:val="009B5371"/>
    <w:rsid w:val="009C0E30"/>
    <w:rsid w:val="009C2964"/>
    <w:rsid w:val="009C5233"/>
    <w:rsid w:val="009D3B8B"/>
    <w:rsid w:val="009D799F"/>
    <w:rsid w:val="009E1319"/>
    <w:rsid w:val="009E1BAB"/>
    <w:rsid w:val="009E21AA"/>
    <w:rsid w:val="009F199D"/>
    <w:rsid w:val="009F3D47"/>
    <w:rsid w:val="009F5A83"/>
    <w:rsid w:val="00A03D5B"/>
    <w:rsid w:val="00A07671"/>
    <w:rsid w:val="00A21055"/>
    <w:rsid w:val="00A23693"/>
    <w:rsid w:val="00A24DCC"/>
    <w:rsid w:val="00A27728"/>
    <w:rsid w:val="00A34A3F"/>
    <w:rsid w:val="00A354C9"/>
    <w:rsid w:val="00A35710"/>
    <w:rsid w:val="00A37137"/>
    <w:rsid w:val="00A473DC"/>
    <w:rsid w:val="00A7184C"/>
    <w:rsid w:val="00A7446E"/>
    <w:rsid w:val="00A9577F"/>
    <w:rsid w:val="00A957C9"/>
    <w:rsid w:val="00AA71FD"/>
    <w:rsid w:val="00AB6FCA"/>
    <w:rsid w:val="00AC65B8"/>
    <w:rsid w:val="00AC7B4F"/>
    <w:rsid w:val="00AC7E4E"/>
    <w:rsid w:val="00AD180E"/>
    <w:rsid w:val="00AD1A08"/>
    <w:rsid w:val="00AD6C8C"/>
    <w:rsid w:val="00AD71A0"/>
    <w:rsid w:val="00AE0766"/>
    <w:rsid w:val="00AE0DDD"/>
    <w:rsid w:val="00AE1D5F"/>
    <w:rsid w:val="00AE4E91"/>
    <w:rsid w:val="00AF09E0"/>
    <w:rsid w:val="00AF0FD3"/>
    <w:rsid w:val="00AF16B6"/>
    <w:rsid w:val="00AF708C"/>
    <w:rsid w:val="00B00F9A"/>
    <w:rsid w:val="00B013FE"/>
    <w:rsid w:val="00B05B0F"/>
    <w:rsid w:val="00B1321D"/>
    <w:rsid w:val="00B14A24"/>
    <w:rsid w:val="00B15E28"/>
    <w:rsid w:val="00B15FF2"/>
    <w:rsid w:val="00B17AFA"/>
    <w:rsid w:val="00B32E14"/>
    <w:rsid w:val="00B45CC0"/>
    <w:rsid w:val="00B602EB"/>
    <w:rsid w:val="00B652E0"/>
    <w:rsid w:val="00B65F23"/>
    <w:rsid w:val="00B741C4"/>
    <w:rsid w:val="00B8467D"/>
    <w:rsid w:val="00B90E5E"/>
    <w:rsid w:val="00BA3FB1"/>
    <w:rsid w:val="00BB308E"/>
    <w:rsid w:val="00BB3706"/>
    <w:rsid w:val="00BB4757"/>
    <w:rsid w:val="00BC3154"/>
    <w:rsid w:val="00BE70DD"/>
    <w:rsid w:val="00BF1632"/>
    <w:rsid w:val="00BF776F"/>
    <w:rsid w:val="00C04229"/>
    <w:rsid w:val="00C04E86"/>
    <w:rsid w:val="00C06ADE"/>
    <w:rsid w:val="00C12429"/>
    <w:rsid w:val="00C2203A"/>
    <w:rsid w:val="00C26776"/>
    <w:rsid w:val="00C27E32"/>
    <w:rsid w:val="00C33CDD"/>
    <w:rsid w:val="00C41F57"/>
    <w:rsid w:val="00C43EC1"/>
    <w:rsid w:val="00C51F6F"/>
    <w:rsid w:val="00C57973"/>
    <w:rsid w:val="00C61C7A"/>
    <w:rsid w:val="00C753E7"/>
    <w:rsid w:val="00C76420"/>
    <w:rsid w:val="00C802B5"/>
    <w:rsid w:val="00C87B3B"/>
    <w:rsid w:val="00C94B64"/>
    <w:rsid w:val="00CA3556"/>
    <w:rsid w:val="00CA5BFD"/>
    <w:rsid w:val="00CA5EA3"/>
    <w:rsid w:val="00CA6848"/>
    <w:rsid w:val="00CB51AF"/>
    <w:rsid w:val="00CC1DB0"/>
    <w:rsid w:val="00CC5B36"/>
    <w:rsid w:val="00CD1C9F"/>
    <w:rsid w:val="00CD2120"/>
    <w:rsid w:val="00CD661E"/>
    <w:rsid w:val="00CD6EE1"/>
    <w:rsid w:val="00CE2057"/>
    <w:rsid w:val="00CF5EAF"/>
    <w:rsid w:val="00D0014F"/>
    <w:rsid w:val="00D02F2E"/>
    <w:rsid w:val="00D04A49"/>
    <w:rsid w:val="00D04C24"/>
    <w:rsid w:val="00D07034"/>
    <w:rsid w:val="00D2270E"/>
    <w:rsid w:val="00D27DB8"/>
    <w:rsid w:val="00D33D3D"/>
    <w:rsid w:val="00D34646"/>
    <w:rsid w:val="00D36141"/>
    <w:rsid w:val="00D449F2"/>
    <w:rsid w:val="00D45A55"/>
    <w:rsid w:val="00D56DD4"/>
    <w:rsid w:val="00D60766"/>
    <w:rsid w:val="00D64148"/>
    <w:rsid w:val="00D7002F"/>
    <w:rsid w:val="00D70439"/>
    <w:rsid w:val="00D93683"/>
    <w:rsid w:val="00D96B80"/>
    <w:rsid w:val="00DA1B3A"/>
    <w:rsid w:val="00DA5307"/>
    <w:rsid w:val="00DB1E09"/>
    <w:rsid w:val="00DB50BA"/>
    <w:rsid w:val="00DC221F"/>
    <w:rsid w:val="00DC38B3"/>
    <w:rsid w:val="00DC4BEC"/>
    <w:rsid w:val="00DC607D"/>
    <w:rsid w:val="00DC713F"/>
    <w:rsid w:val="00DD2E22"/>
    <w:rsid w:val="00DE3C31"/>
    <w:rsid w:val="00DE5BBF"/>
    <w:rsid w:val="00DE6F97"/>
    <w:rsid w:val="00DF4B47"/>
    <w:rsid w:val="00E00B1E"/>
    <w:rsid w:val="00E063AD"/>
    <w:rsid w:val="00E11802"/>
    <w:rsid w:val="00E23382"/>
    <w:rsid w:val="00E237B9"/>
    <w:rsid w:val="00E24BF8"/>
    <w:rsid w:val="00E3108B"/>
    <w:rsid w:val="00E34F3B"/>
    <w:rsid w:val="00E418BF"/>
    <w:rsid w:val="00E433F8"/>
    <w:rsid w:val="00E46D0B"/>
    <w:rsid w:val="00E52D12"/>
    <w:rsid w:val="00E53275"/>
    <w:rsid w:val="00E54B1A"/>
    <w:rsid w:val="00E656E6"/>
    <w:rsid w:val="00E7495F"/>
    <w:rsid w:val="00E75192"/>
    <w:rsid w:val="00E75FD8"/>
    <w:rsid w:val="00E761AB"/>
    <w:rsid w:val="00E77289"/>
    <w:rsid w:val="00E83070"/>
    <w:rsid w:val="00EA406E"/>
    <w:rsid w:val="00EA659D"/>
    <w:rsid w:val="00EB1895"/>
    <w:rsid w:val="00ED05E6"/>
    <w:rsid w:val="00ED1C11"/>
    <w:rsid w:val="00EE026B"/>
    <w:rsid w:val="00EE28BB"/>
    <w:rsid w:val="00EE4313"/>
    <w:rsid w:val="00EF5440"/>
    <w:rsid w:val="00F109CA"/>
    <w:rsid w:val="00F151A5"/>
    <w:rsid w:val="00F20350"/>
    <w:rsid w:val="00F20387"/>
    <w:rsid w:val="00F22DC0"/>
    <w:rsid w:val="00F37975"/>
    <w:rsid w:val="00F45A06"/>
    <w:rsid w:val="00F50070"/>
    <w:rsid w:val="00F53B5A"/>
    <w:rsid w:val="00F57747"/>
    <w:rsid w:val="00F63D5E"/>
    <w:rsid w:val="00F657F2"/>
    <w:rsid w:val="00F8618A"/>
    <w:rsid w:val="00F93592"/>
    <w:rsid w:val="00F97A46"/>
    <w:rsid w:val="00FB06D6"/>
    <w:rsid w:val="00FC017A"/>
    <w:rsid w:val="00FD1A0F"/>
    <w:rsid w:val="00FD5284"/>
    <w:rsid w:val="00FF54B5"/>
    <w:rsid w:val="00FF6F6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upport@atiraj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iraj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FEE6-6343-453F-8206-6C257FB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4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Varsha</cp:lastModifiedBy>
  <cp:revision>462</cp:revision>
  <dcterms:created xsi:type="dcterms:W3CDTF">2022-03-15T12:57:00Z</dcterms:created>
  <dcterms:modified xsi:type="dcterms:W3CDTF">2022-08-03T18:04:00Z</dcterms:modified>
</cp:coreProperties>
</file>